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6" w:rsidRDefault="00BA7056" w:rsidP="00BA7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56" w:rsidRDefault="00BA7056" w:rsidP="00BA7056">
      <w:pPr>
        <w:pStyle w:val="a9"/>
        <w:jc w:val="center"/>
        <w:outlineLvl w:val="0"/>
        <w:rPr>
          <w:b/>
          <w:bCs/>
          <w:szCs w:val="28"/>
        </w:rPr>
      </w:pPr>
    </w:p>
    <w:p w:rsidR="00BA7056" w:rsidRDefault="00BA7056" w:rsidP="00BA7056">
      <w:pPr>
        <w:jc w:val="center"/>
        <w:outlineLvl w:val="0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BA7056" w:rsidRDefault="00BA7056" w:rsidP="00BA7056">
      <w:pPr>
        <w:jc w:val="center"/>
        <w:rPr>
          <w:b/>
          <w:bCs/>
        </w:rPr>
      </w:pPr>
      <w:r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</w:t>
      </w:r>
    </w:p>
    <w:p w:rsidR="00BA7056" w:rsidRDefault="00BA7056" w:rsidP="00BA7056">
      <w:pPr>
        <w:spacing w:after="120"/>
        <w:jc w:val="center"/>
      </w:pPr>
      <w:r>
        <w:rPr>
          <w:b/>
          <w:bCs/>
        </w:rPr>
        <w:t>(ДГТУ)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ИТ (филиал) ДГТУ в г. Волгодонске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Факультет Технологии и менеджмент</w:t>
      </w: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Кафедра Социально-культурный сервис и гуманитарные дисциплины</w:t>
      </w:r>
    </w:p>
    <w:p w:rsidR="00BA7056" w:rsidRDefault="00BA7056" w:rsidP="00BA7056">
      <w:pPr>
        <w:pStyle w:val="a9"/>
        <w:spacing w:line="360" w:lineRule="auto"/>
        <w:jc w:val="center"/>
        <w:rPr>
          <w:b/>
          <w:bCs/>
          <w:szCs w:val="28"/>
        </w:rPr>
      </w:pPr>
    </w:p>
    <w:p w:rsidR="00BA7056" w:rsidRDefault="00BA7056" w:rsidP="00BA7056">
      <w:pPr>
        <w:spacing w:line="360" w:lineRule="auto"/>
        <w:rPr>
          <w:rFonts w:ascii="Calibri" w:hAnsi="Calibri"/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</w:pPr>
      <w:r>
        <w:t>дисциплина</w:t>
      </w:r>
    </w:p>
    <w:p w:rsidR="00BA7056" w:rsidRDefault="00BA7056" w:rsidP="00BA705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ОСНОВЫ СОЦИАЛЬНОГО ГОСУДАРСТВА</w:t>
      </w: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tabs>
          <w:tab w:val="left" w:pos="184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BA7056" w:rsidRDefault="00BA7056" w:rsidP="00BA7056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самостоятельной работы студентов очной и заочной форм обучения </w:t>
      </w:r>
    </w:p>
    <w:p w:rsidR="00BA7056" w:rsidRPr="004E59F0" w:rsidRDefault="00BA7056" w:rsidP="00BA70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4E59F0">
        <w:rPr>
          <w:b w:val="0"/>
          <w:sz w:val="28"/>
          <w:szCs w:val="28"/>
        </w:rPr>
        <w:t>направлению подготовки 43.03.0</w:t>
      </w:r>
      <w:r w:rsidR="004E59F0" w:rsidRPr="00E57064">
        <w:rPr>
          <w:b w:val="0"/>
          <w:sz w:val="28"/>
          <w:szCs w:val="28"/>
        </w:rPr>
        <w:t>2</w:t>
      </w:r>
      <w:r w:rsidR="004E59F0">
        <w:rPr>
          <w:b w:val="0"/>
          <w:sz w:val="28"/>
          <w:szCs w:val="28"/>
        </w:rPr>
        <w:t xml:space="preserve"> Туризм</w:t>
      </w: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jc w:val="center"/>
      </w:pPr>
      <w:r>
        <w:t>Волгодонск</w:t>
      </w:r>
    </w:p>
    <w:p w:rsidR="00BA7056" w:rsidRDefault="008F0229" w:rsidP="00BA7056">
      <w:pPr>
        <w:tabs>
          <w:tab w:val="left" w:pos="3180"/>
        </w:tabs>
        <w:jc w:val="center"/>
      </w:pPr>
      <w:r>
        <w:t>2023</w:t>
      </w:r>
    </w:p>
    <w:p w:rsidR="00BA7056" w:rsidRDefault="00BA7056" w:rsidP="00BA7056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7056" w:rsidRDefault="00BA7056" w:rsidP="00BA7056">
      <w:pPr>
        <w:ind w:firstLine="708"/>
        <w:jc w:val="center"/>
      </w:pPr>
      <w:r>
        <w:rPr>
          <w:b/>
        </w:rPr>
        <w:lastRenderedPageBreak/>
        <w:t>Составитель</w:t>
      </w:r>
    </w:p>
    <w:p w:rsidR="00BA7056" w:rsidRDefault="00BA7056" w:rsidP="00BA7056">
      <w:pPr>
        <w:jc w:val="center"/>
      </w:pPr>
      <w:r>
        <w:t xml:space="preserve">В.И. Кузнецов, д. </w:t>
      </w:r>
      <w:proofErr w:type="spellStart"/>
      <w:r>
        <w:t>социол</w:t>
      </w:r>
      <w:proofErr w:type="spellEnd"/>
      <w:r>
        <w:t>. н., профессор кафедры «СКС и ГД»</w:t>
      </w:r>
    </w:p>
    <w:p w:rsidR="00BA7056" w:rsidRDefault="00BA7056" w:rsidP="00BA7056">
      <w:pPr>
        <w:jc w:val="center"/>
      </w:pPr>
      <w:r>
        <w:t xml:space="preserve">  ИТ (филиала) ДГТУ в г. Волгодонске </w:t>
      </w:r>
    </w:p>
    <w:p w:rsidR="00BA7056" w:rsidRDefault="00BA7056" w:rsidP="00BA7056">
      <w:pPr>
        <w:ind w:firstLine="709"/>
        <w:jc w:val="center"/>
        <w:rPr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9"/>
        <w:jc w:val="both"/>
        <w:rPr>
          <w:sz w:val="28"/>
          <w:szCs w:val="28"/>
        </w:rPr>
      </w:pPr>
    </w:p>
    <w:p w:rsidR="00BA7056" w:rsidRDefault="00BA7056" w:rsidP="00BA7056">
      <w:pPr>
        <w:jc w:val="both"/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  <w:rPr>
          <w:sz w:val="28"/>
          <w:szCs w:val="28"/>
        </w:rPr>
      </w:pPr>
    </w:p>
    <w:p w:rsidR="00BA7056" w:rsidRDefault="00BA7056" w:rsidP="00BA7056">
      <w:pPr>
        <w:tabs>
          <w:tab w:val="left" w:pos="709"/>
        </w:tabs>
        <w:jc w:val="center"/>
      </w:pPr>
      <w:r>
        <w:t>Методические рекомендации определяют примерную тематику и основные требования к   выполнению самостоятельной работы по дисциплине «Основы социального государства» и  предназначены  для  оказания  методической  помощи  студентам, обучающимс</w:t>
      </w:r>
      <w:r w:rsidR="004E59F0">
        <w:t>я по направлению 43.03.02 Туризм</w:t>
      </w:r>
    </w:p>
    <w:p w:rsidR="00BA7056" w:rsidRDefault="00BA7056" w:rsidP="00BA7056">
      <w:pPr>
        <w:tabs>
          <w:tab w:val="left" w:pos="709"/>
        </w:tabs>
        <w:jc w:val="center"/>
      </w:pPr>
      <w:r>
        <w:t xml:space="preserve"> </w:t>
      </w:r>
    </w:p>
    <w:p w:rsidR="00BA7056" w:rsidRDefault="00BA7056" w:rsidP="00BA7056">
      <w:pPr>
        <w:tabs>
          <w:tab w:val="left" w:pos="709"/>
        </w:tabs>
        <w:jc w:val="both"/>
        <w:rPr>
          <w:sz w:val="28"/>
          <w:szCs w:val="28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BA7056" w:rsidRDefault="00BA7056" w:rsidP="00BA7056">
      <w:pPr>
        <w:jc w:val="both"/>
      </w:pPr>
    </w:p>
    <w:p w:rsidR="00BA7056" w:rsidRDefault="00BA7056" w:rsidP="00BA7056">
      <w:pPr>
        <w:spacing w:after="240"/>
        <w:ind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BA7056" w:rsidRDefault="00BA7056" w:rsidP="00BA7056">
      <w:pPr>
        <w:ind w:firstLine="567"/>
        <w:jc w:val="both"/>
      </w:pPr>
      <w:r>
        <w:t xml:space="preserve"> Целями освоения дисциплины «Основы социального государства» являются научное познание окружающего, в том числе социального, как важнейшего компонента взаимодействия человека с миром, а также формирование целостного видения исторического процесса, изучение исторического места России в мировом сообществе цивилизаций, понимание особенностей развития российского социума и культуры в сравнении с культурно-историческим опытом разных народов</w:t>
      </w:r>
    </w:p>
    <w:p w:rsidR="00BA7056" w:rsidRDefault="00BA7056" w:rsidP="00BA7056">
      <w:pPr>
        <w:ind w:firstLine="567"/>
      </w:pPr>
      <w:r>
        <w:t>Задачи дисциплины: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 xml:space="preserve"> - раскрыть разнообразие исторического процесса, показать основные закономерности и движущие силы, место человека в историческом процессе и политической организации общества;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  изучить процесс становления и развития российской цивилизации;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показать современную историческую проблематику дискуссий и споров в   российской и зарубежной историографии;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привить студентам понимание гражданственности и патриотизма, как преданности своему Отечеству, стремления своими действиями и поступками служить его интересам, в том числе и защите национальных интересов России.</w:t>
      </w:r>
    </w:p>
    <w:p w:rsidR="00BA7056" w:rsidRDefault="00BA7056" w:rsidP="00BA7056">
      <w:pPr>
        <w:widowControl w:val="0"/>
        <w:tabs>
          <w:tab w:val="left" w:pos="1029"/>
        </w:tabs>
        <w:spacing w:line="283" w:lineRule="exact"/>
        <w:ind w:right="40" w:firstLine="740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Студенты, завершившие изучение дисциплины «Основы социального государства», должны обладать следующими компетенциями: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Обучающийся должен знать, понимать и уметь продемонстрировать следующее:</w:t>
      </w:r>
    </w:p>
    <w:p w:rsidR="00BA7056" w:rsidRDefault="00BA7056" w:rsidP="00BA7056">
      <w:pPr>
        <w:numPr>
          <w:ilvl w:val="0"/>
          <w:numId w:val="2"/>
        </w:numPr>
        <w:shd w:val="clear" w:color="auto" w:fill="FFFFFF"/>
        <w:jc w:val="both"/>
      </w:pPr>
      <w:r>
        <w:t>способностью использовать общеправовые знания в различных сферах</w:t>
      </w:r>
    </w:p>
    <w:p w:rsidR="00BA7056" w:rsidRDefault="00BA7056" w:rsidP="00BA7056">
      <w:pPr>
        <w:shd w:val="clear" w:color="auto" w:fill="FFFFFF"/>
        <w:jc w:val="both"/>
      </w:pPr>
      <w:r>
        <w:t>деятельности, в том числе с учетом социальной политики государства, международного и российского права (ОК-6);</w:t>
      </w:r>
    </w:p>
    <w:p w:rsidR="00E57064" w:rsidRDefault="00E57064" w:rsidP="00BA7056">
      <w:pPr>
        <w:shd w:val="clear" w:color="auto" w:fill="FFFFFF"/>
        <w:jc w:val="both"/>
      </w:pPr>
    </w:p>
    <w:p w:rsidR="00BA7056" w:rsidRDefault="00BA7056" w:rsidP="00BA7056">
      <w:pPr>
        <w:shd w:val="clear" w:color="auto" w:fill="FFFFFF"/>
        <w:jc w:val="both"/>
      </w:pPr>
      <w:r>
        <w:t xml:space="preserve">Обучающийся должен знать, понимать и уметь продемонстрировать следующее:   </w:t>
      </w:r>
    </w:p>
    <w:p w:rsidR="00663B1C" w:rsidRDefault="00BA7056" w:rsidP="00BA7056">
      <w:pPr>
        <w:shd w:val="clear" w:color="auto" w:fill="FFFFFF"/>
        <w:jc w:val="both"/>
      </w:pPr>
      <w:r>
        <w:t xml:space="preserve"> </w:t>
      </w:r>
    </w:p>
    <w:p w:rsidR="004E59F0" w:rsidRDefault="00BA7056" w:rsidP="00BA7056">
      <w:pPr>
        <w:shd w:val="clear" w:color="auto" w:fill="FFFFFF"/>
        <w:jc w:val="both"/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197"/>
      </w:tblGrid>
      <w:tr w:rsidR="004E59F0" w:rsidRPr="004803A7" w:rsidTr="005C3860">
        <w:trPr>
          <w:trHeight w:hRule="exact" w:val="89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b/>
                <w:color w:val="000000"/>
              </w:rPr>
              <w:t>ОК-6:     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Знать: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основные понятия права;</w:t>
            </w:r>
          </w:p>
        </w:tc>
      </w:tr>
      <w:tr w:rsidR="004E59F0" w:rsidRPr="004803A7" w:rsidTr="005C3860">
        <w:trPr>
          <w:trHeight w:hRule="exact" w:val="57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основные и специализированные методы создания турпродукта, правовые нормы регулирования туроператорской деятельности;</w:t>
            </w:r>
          </w:p>
        </w:tc>
      </w:tr>
      <w:tr w:rsidR="004E59F0" w:rsidRPr="004803A7" w:rsidTr="00336895">
        <w:trPr>
          <w:trHeight w:hRule="exact" w:val="65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особенности социальной политики государства, международного и российского права</w:t>
            </w:r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Уметь: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 xml:space="preserve">использовать нормативно-правовую базу </w:t>
            </w:r>
            <w:proofErr w:type="spellStart"/>
            <w:r w:rsidRPr="005C3860">
              <w:rPr>
                <w:color w:val="000000"/>
              </w:rPr>
              <w:t>турсферы</w:t>
            </w:r>
            <w:proofErr w:type="spellEnd"/>
            <w:r w:rsidRPr="005C3860">
              <w:rPr>
                <w:color w:val="000000"/>
              </w:rPr>
              <w:t>;</w:t>
            </w:r>
          </w:p>
        </w:tc>
      </w:tr>
      <w:tr w:rsidR="004E59F0" w:rsidRPr="004803A7" w:rsidTr="005C3860">
        <w:trPr>
          <w:trHeight w:hRule="exact" w:val="629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давать общую характеристику правовым документам, используемым в сфере туризма;</w:t>
            </w:r>
          </w:p>
        </w:tc>
      </w:tr>
      <w:tr w:rsidR="004E59F0" w:rsidRPr="004803A7" w:rsidTr="005C3860">
        <w:trPr>
          <w:trHeight w:hRule="exact" w:val="1134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5C3860" w:rsidRDefault="005C3860" w:rsidP="00B375B7">
            <w:proofErr w:type="gramStart"/>
            <w:r w:rsidRPr="005C3860">
              <w:rPr>
                <w:color w:val="000000"/>
              </w:rPr>
              <w:t xml:space="preserve">анализировать правовую действительность, самостоятельную профессиональную деятельность на основе нормативно-правовых актов, публичных выступлений по государственно-правовой политики в области туризма; </w:t>
            </w:r>
            <w:proofErr w:type="gramEnd"/>
          </w:p>
        </w:tc>
      </w:tr>
      <w:tr w:rsidR="004E59F0" w:rsidTr="00B375B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r w:rsidRPr="00336895">
              <w:rPr>
                <w:b/>
                <w:color w:val="000000"/>
              </w:rPr>
              <w:t>Владеть:</w:t>
            </w:r>
          </w:p>
        </w:tc>
      </w:tr>
      <w:tr w:rsidR="004E59F0" w:rsidRPr="004803A7" w:rsidTr="00B375B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возможностями эффективного поиска информации;</w:t>
            </w:r>
          </w:p>
        </w:tc>
      </w:tr>
      <w:tr w:rsidR="004E59F0" w:rsidRPr="004803A7" w:rsidTr="005C3860">
        <w:trPr>
          <w:trHeight w:hRule="exact" w:val="29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навыками анализа правовых документов;</w:t>
            </w:r>
          </w:p>
        </w:tc>
      </w:tr>
      <w:tr w:rsidR="004E59F0" w:rsidRPr="004803A7" w:rsidTr="005C3860">
        <w:trPr>
          <w:trHeight w:hRule="exact" w:val="55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4E59F0" w:rsidP="00B375B7">
            <w:pPr>
              <w:jc w:val="center"/>
            </w:pPr>
            <w:r w:rsidRPr="00336895">
              <w:rPr>
                <w:color w:val="000000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9F0" w:rsidRPr="00336895" w:rsidRDefault="005C3860" w:rsidP="00B375B7">
            <w:r w:rsidRPr="005C3860">
              <w:rPr>
                <w:color w:val="000000"/>
              </w:rPr>
              <w:t>навыками работы с нормативно-правовым материалом по туристской направленности.</w:t>
            </w:r>
          </w:p>
        </w:tc>
      </w:tr>
    </w:tbl>
    <w:p w:rsidR="00E57064" w:rsidRPr="00FB397B" w:rsidRDefault="00E57064" w:rsidP="005C3860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left="360" w:right="-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1. Общие тре</w:t>
      </w:r>
      <w:r w:rsidR="000659C8">
        <w:rPr>
          <w:sz w:val="28"/>
          <w:szCs w:val="28"/>
        </w:rPr>
        <w:t>бования к выполнению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 xml:space="preserve">      Методика это способ целесообразного или последовательного выполнения какой-либо работы. В данном случае это способ написания </w:t>
      </w:r>
      <w:r w:rsidR="000659C8">
        <w:rPr>
          <w:b w:val="0"/>
          <w:sz w:val="24"/>
          <w:szCs w:val="24"/>
        </w:rPr>
        <w:t xml:space="preserve">письменной </w:t>
      </w:r>
      <w:r>
        <w:rPr>
          <w:b w:val="0"/>
          <w:sz w:val="24"/>
          <w:szCs w:val="24"/>
        </w:rPr>
        <w:t>контрольной работы.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Контрольная работа – это самостоятельная письменная работа, посвященная рассмотрению отдельного аспекта проблемы и основанная на результатах изучения ограниченного числа литературных источников определенной тематики. Работа над контрольной работой требует от студента ряд специфических навыков и умений: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навыка работы с текстом (понимание содержания текста, аналитика основных проблем книги, адекватное восприятие особой стилистики текста);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основ самостоятельного, творческого и критического мышления;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умения изложить проанализированный материал, а также свои мысли в контексте с изученным материалом.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Основными целями выполнения контрольных работ являются: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систематизация, закрепление, расширение теоретических знаний и практических навыков по дисциплине;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применение этих знаний и навыков при решении конкретных учебных задач, развитие навыков самостоятельной деятельности студента – будущего специалиста высшей квалификации.        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Написание контрольной работы является неотъемлемой частью учебного процесса, одной из форм самостоятельной работы студентов. Выполнение контрольной работы позволит изучить и отработать учебный материал, обобщить факты, произвести анализ.</w:t>
      </w:r>
    </w:p>
    <w:p w:rsidR="00BA7056" w:rsidRDefault="00BA7056" w:rsidP="00BA7056">
      <w:pPr>
        <w:pStyle w:val="a7"/>
        <w:tabs>
          <w:tab w:val="left" w:pos="10065"/>
        </w:tabs>
        <w:ind w:right="-2" w:firstLine="851"/>
        <w:jc w:val="both"/>
        <w:rPr>
          <w:b w:val="0"/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B1C">
        <w:rPr>
          <w:sz w:val="28"/>
          <w:szCs w:val="28"/>
        </w:rPr>
        <w:t>1.1 Этапы выполнения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rPr>
          <w:sz w:val="28"/>
          <w:szCs w:val="28"/>
        </w:rPr>
      </w:pPr>
    </w:p>
    <w:p w:rsidR="00BA7056" w:rsidRDefault="00663B1C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самостоятельной</w:t>
      </w:r>
      <w:r w:rsidR="00BA7056">
        <w:rPr>
          <w:b w:val="0"/>
          <w:sz w:val="24"/>
          <w:szCs w:val="24"/>
        </w:rPr>
        <w:t xml:space="preserve"> работы должно включать в себя следующие этапы: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 литературы по теме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подборе литературы студент может проконсультироваться с преподавателем, но все же он должен самостоятельно поработать в каталоге, просмотреть журнальную периодику, что будет способствовать формированию навыков научной работы. 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рассматриваемой проблеме.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Конспектирование собранной литературы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контрольной работы следует начинать после ознакомления всего курса, уточняя его специфику и смысловую направленность.</w:t>
      </w:r>
    </w:p>
    <w:p w:rsidR="00BA7056" w:rsidRDefault="00BA7056" w:rsidP="00BA7056">
      <w:pPr>
        <w:ind w:firstLine="567"/>
        <w:jc w:val="both"/>
      </w:pPr>
      <w:r>
        <w:t>К началу работы над темой поработайте с литературой. Выделите из прочитанного    необходимый объем содержания, осмыслите его практическую значимость, выясните значение незнакомых слов.</w:t>
      </w:r>
    </w:p>
    <w:p w:rsidR="00BA7056" w:rsidRDefault="00BA7056" w:rsidP="00BA7056">
      <w:pPr>
        <w:ind w:firstLine="567"/>
        <w:jc w:val="both"/>
      </w:pPr>
      <w:r>
        <w:tab/>
        <w:t>Конспектирование является очень в</w:t>
      </w:r>
      <w:r w:rsidR="00663B1C">
        <w:t>ажным при выполнении практической</w:t>
      </w:r>
      <w:r>
        <w:t xml:space="preserve"> работы.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ни в коем случае не должно быть простым переписыванием текста и тем более ксерокопированием. Конспектирование сопряжено интеллектуальной деятельностью: поскольку благодаря собственным усилиям студент выбирает из конспектируемого текста именно то, что прямо и непосредственно связано с темой, выделяет главные положения.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</w:t>
      </w:r>
    </w:p>
    <w:p w:rsidR="00BA7056" w:rsidRDefault="00BA7056" w:rsidP="00BA7056">
      <w:pPr>
        <w:ind w:firstLine="567"/>
        <w:jc w:val="both"/>
      </w:pPr>
      <w:r>
        <w:lastRenderedPageBreak/>
        <w:t>Формируйте собственное суждение, отталкиваясь от полученной информации.</w:t>
      </w:r>
    </w:p>
    <w:p w:rsidR="00BA7056" w:rsidRDefault="00BA7056" w:rsidP="00BA7056">
      <w:pPr>
        <w:ind w:firstLine="567"/>
        <w:jc w:val="both"/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1.2  Структура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4"/>
          <w:szCs w:val="24"/>
        </w:rPr>
        <w:t>1. Титульный лист (Приложение А)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2.Содержание. В содержании указываются основные разделы (главы), подразделы и номера соответствующих им страниц.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Введение. Введение пишется на 1-1,5 страницах. Во введении необходимо обосновать актуальность темы, место и роль в изучаемом курсе, сформулировать цель и задачи работы, указать основные источники, которые использовались для ее раскрытия.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Основная часть. Здесь раскрывается содержание темы. Она включает в себя вопрос, который необходимо будет рассмотреть: провести теоретический анализ источников по теме, систематизацию документов, мнений. </w:t>
      </w:r>
    </w:p>
    <w:p w:rsidR="00BA7056" w:rsidRDefault="00BA7056" w:rsidP="00BA7056">
      <w:pPr>
        <w:ind w:firstLine="567"/>
        <w:jc w:val="both"/>
      </w:pPr>
      <w:r>
        <w:t>4. Заключение. Заключение пишется на 1-2 страницах. В нем студент обобщает изложенный в работе материал, формулирует выводы по данной проблеме.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Список литературы.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 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Общий объем работы 10-15 страниц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формата А 4, страницы нумеруются.</w:t>
      </w:r>
    </w:p>
    <w:p w:rsidR="00BA7056" w:rsidRDefault="00BA7056" w:rsidP="00BA7056">
      <w:pPr>
        <w:rPr>
          <w:b/>
          <w:sz w:val="28"/>
          <w:szCs w:val="28"/>
        </w:rPr>
      </w:pPr>
    </w:p>
    <w:p w:rsidR="00BA7056" w:rsidRDefault="00BA7056" w:rsidP="00663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1.3 Порядо</w:t>
      </w:r>
      <w:r w:rsidR="00663B1C">
        <w:rPr>
          <w:b/>
          <w:sz w:val="28"/>
          <w:szCs w:val="28"/>
        </w:rPr>
        <w:t>к выбора темы доклада (презентация)</w:t>
      </w:r>
    </w:p>
    <w:p w:rsidR="00BA7056" w:rsidRDefault="00EB6C4E" w:rsidP="00BA7056">
      <w:pPr>
        <w:ind w:firstLine="720"/>
        <w:jc w:val="both"/>
      </w:pPr>
      <w:r>
        <w:t xml:space="preserve">Выбор темы </w:t>
      </w:r>
      <w:r w:rsidR="00BA7056">
        <w:t>работы осуществляется по последней цифре зачетной книжки. Например, если последняя цифра номера зачетной книжки 1, то можно выбрать тему контрольной работы соответственно: или 1, или 11, или 21, или 31. или 41.</w:t>
      </w:r>
    </w:p>
    <w:p w:rsidR="00BA7056" w:rsidRDefault="00BA7056" w:rsidP="00BA705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Последняя цифра номера зачетной книжки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Номер темы контрольной работы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1; 11; 21; 31; 41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2; 12; 22; 32; 42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3; 13; 23; 33; 43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4; 14; 24; 34; 44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5; 15; 25; 35; 45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6; 16; 26; 36; 46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7; 17; 27; 37; 47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8; 18; 28; 38; 48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9; 19; 29; 39; 49</w:t>
            </w:r>
          </w:p>
        </w:tc>
      </w:tr>
      <w:tr w:rsidR="00BA7056" w:rsidTr="00BA70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56" w:rsidRDefault="00BA7056">
            <w:pPr>
              <w:jc w:val="both"/>
            </w:pPr>
            <w:r>
              <w:t>10; 20;30; 40; 50</w:t>
            </w:r>
          </w:p>
        </w:tc>
      </w:tr>
    </w:tbl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A7056" w:rsidRDefault="00712BDD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1.4 Темы для подготовки докладов (презентаций)</w:t>
      </w:r>
    </w:p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A7056" w:rsidRDefault="00BA7056" w:rsidP="00BA7056">
      <w:pPr>
        <w:rPr>
          <w:rFonts w:eastAsia="Calibri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lang w:eastAsia="en-US"/>
        </w:rPr>
        <w:t>1. Сущность и содержание социальной политики, ее конкретно-исторический характер.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Социально-экономическая политика: общее и особенное.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Место и роль социальной политики в обществе.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 Социальная структура российского общества и ее трансформация.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 Социальная политика как фактор экономического развития.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Теоретические основы и задачи социальной политики как науки. Формы и средства воздействия социальной политики на развитие общества и человека.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7. Основные модели и типы социальной политики: отечественный и мировой опыт.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8. Поиск современной концепции социальной политики российского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9. Субъекты социальной политики в их историческом развитии.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10. Муниципальная власть как субъект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11. Государство – как один из субъектов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12. Деятельность неправительственных некоммерческих организаций и социальных фондов, политических партий как субъектов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13. Социальное государство и гражданское общество. Становления социального государства в России: особенности, проблемы,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14. История возникновения идеи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15. Концепции социального государства и политики всеобщего благоденствия.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16. Практика функционирования социального государства в западных странах. Проблема становления социального государства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 Модели социального партнерства.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18. Возможности социального партнерства в государственной социальной политике.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19. Концепции </w:t>
      </w:r>
      <w:proofErr w:type="spellStart"/>
      <w:r>
        <w:rPr>
          <w:rFonts w:eastAsia="Calibri"/>
          <w:lang w:eastAsia="en-US"/>
        </w:rPr>
        <w:t>маргинальности</w:t>
      </w:r>
      <w:proofErr w:type="spellEnd"/>
      <w:r>
        <w:rPr>
          <w:rFonts w:eastAsia="Calibri"/>
          <w:lang w:eastAsia="en-US"/>
        </w:rPr>
        <w:t xml:space="preserve"> и бедности: исследование и измерение.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20. Социальная политика и развитие человеческого потенциала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21. Социальная справедливость, ее сущность и функции как цели и критерия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22. Социальная политика и образование. Модернизация и реформирование системы образования.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23. Культура и социальная политика: взаимосвязь и взаимозависимость.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24. Политика в области семьи, материнства и детства.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25. Система учреждений социального обслуживания семьи и детей: характеристика их деятельности.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26. Специфика развития социальной инфраструктуры в стране и регионах. Проблемы управления инфраструктурой.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27. Особенности и социально-экономические последствия внешнего миграционного обмена России: эмиграция и иммиграция.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28. Организационно-политическое и правовое обеспечение миграционной политики на федеральном и региональном уровне.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29. Социально-трудовая сфера России: состояние, приоритеты,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30. Жилищная политики: состояние, перспективы. 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31. Критерии и показатели эффективности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32. Взаимосвязь социальной политики и рынка труда.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33. Безработица как фактор социально-психологической фрустрации и социальной напряжённости. Типы безработицы.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34. Регулирование занятости населения на федеральном и региональном уровнях. Региональные социальные программы в сфере занятости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35. Основные направления реформирования пенсионного обеспечения и системы здравоохранения.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36. Региональная социальная политика в отношении людей старшего поколения и людей с ограниченными возможностями.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37. Основные факторы и условия формирования социально-партнёрских отношений в обществе.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38. Роль и место социальной политики в политической системе России. Структура управления социальной политикой.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39. Социальная политика и политические партии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40. Зарубежный опыт социального партнёрства. Конвенции и рекомендации международной организации труда (МОТ).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41. Механизмы реализации социальной политики и их нормативно-правовая база.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42. Социальные доктрины в программах современных политических партий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43. Социальная защита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44. Приоритетные направления социальной политики на современном этапе.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45. Социологические опросы как фактор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46. «Государство всеобщего благосостояния» в переходной экономике: возможности и реальность.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47. «Бесплатность» продукции и услуг социальной сферы: достоинства и недостатки.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48. Социальная политика и иждивенческие настроения: пути преодоления проблемы.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49. Активная политика занятости и ее перспективы.</w:t>
      </w:r>
    </w:p>
    <w:p w:rsidR="00BA7056" w:rsidRDefault="00BA7056" w:rsidP="00BA7056">
      <w:r>
        <w:rPr>
          <w:rFonts w:eastAsia="Calibri"/>
          <w:lang w:eastAsia="en-US"/>
        </w:rPr>
        <w:t>50. Целевые социальные программы как инструмент реализации социальной политики в различных отраслях социальной сферы.</w:t>
      </w:r>
      <w:r>
        <w:t xml:space="preserve"> </w:t>
      </w:r>
    </w:p>
    <w:p w:rsidR="00BA7056" w:rsidRDefault="00BA7056" w:rsidP="00BA7056"/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Контрольно-измерительные материалы по дисциплине</w:t>
      </w:r>
    </w:p>
    <w:p w:rsidR="00BA7056" w:rsidRDefault="00BA7056" w:rsidP="00BA7056">
      <w:pPr>
        <w:spacing w:line="213" w:lineRule="auto"/>
        <w:ind w:firstLine="709"/>
        <w:rPr>
          <w:b/>
        </w:rPr>
      </w:pPr>
    </w:p>
    <w:p w:rsidR="00BA7056" w:rsidRDefault="00BA7056" w:rsidP="00BA7056">
      <w:pPr>
        <w:spacing w:line="21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2.1 Вопросы к экзамену по дисциплине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   Социальное государство: понятие, сущность, признаки.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   Социальное государство: теоретические предпосылки.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  Теоретические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   Современные научные концепции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   Принципы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   Функции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7.   Модели социального государства (либеральная).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8.   Модели социального государства (консервативная).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9.   Модели социального государства (социально-демократическая).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10. Модели социального государства (на примере двух государств).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11. Становление социального государства в России.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12. Политические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13. Экономические основы социального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14. Социальная ответственность бизнеса.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15. Правовые основы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16. Социальные стандарты жизни.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17. Цели и основные направления социальной политики государства.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18. Гражданское общество и социальное государство.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19. Социальное обеспечение: понятие, виды.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20. Социальная защита: понятие, виды.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21. Социальные услуги.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22. Социальные льготы и компенсации.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23.  Меры социальной поддержки населения.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24. Уровень жизни в социальном государстве.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25. Занятость в социальном государстве.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26. Государственные гарантии в сфере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27. Субъекты социальной политики.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28. Социальные права граждан.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29. Защита социальных прав.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30. Социальный контроль.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31. Концепция </w:t>
      </w:r>
      <w:proofErr w:type="spellStart"/>
      <w:r>
        <w:rPr>
          <w:rFonts w:eastAsia="Calibri"/>
          <w:lang w:eastAsia="en-US"/>
        </w:rPr>
        <w:t>маргинальности</w:t>
      </w:r>
      <w:proofErr w:type="spellEnd"/>
      <w:r>
        <w:rPr>
          <w:rFonts w:eastAsia="Calibri"/>
          <w:lang w:eastAsia="en-US"/>
        </w:rPr>
        <w:t xml:space="preserve"> и бедности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32.Социальная политика и образование.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33. Безработица как фактор социальной напряженности.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34. Правовое обеспечение миграционной политики на федеральном уровне.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35. Культура и социальная политика: взаимосвязь и взаимозависимость.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36. Политика в области семьи, материнства и детства.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37. Жилищная политика: состояние,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38.Активная политика занятости и ее перспективы.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39.Приоритетные направления социальной политики на современном этапе.</w:t>
      </w:r>
    </w:p>
    <w:p w:rsidR="00BA7056" w:rsidRDefault="00BA7056" w:rsidP="00BA705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40. Целевые социальные программы как инструмент реализации социальной политики.</w:t>
      </w:r>
    </w:p>
    <w:p w:rsidR="00F02A93" w:rsidRDefault="00F02A93" w:rsidP="00BA7056">
      <w:pPr>
        <w:rPr>
          <w:rFonts w:eastAsia="Calibri"/>
          <w:lang w:eastAsia="en-US"/>
        </w:rPr>
      </w:pPr>
    </w:p>
    <w:p w:rsidR="00F02A93" w:rsidRPr="005D4006" w:rsidRDefault="00F02A93" w:rsidP="00F02A93">
      <w:pPr>
        <w:jc w:val="center"/>
      </w:pPr>
      <w:r w:rsidRPr="00346BAC">
        <w:lastRenderedPageBreak/>
        <w:t>Пример экзаменационног</w:t>
      </w:r>
      <w:r>
        <w:t>о задания по дисциплине «Основы социального государства</w:t>
      </w:r>
      <w:r w:rsidRPr="00346BAC">
        <w:t>»</w:t>
      </w:r>
    </w:p>
    <w:p w:rsidR="00F02A93" w:rsidRPr="005D4006" w:rsidRDefault="00F02A93" w:rsidP="00F02A93">
      <w:pPr>
        <w:jc w:val="center"/>
      </w:pPr>
    </w:p>
    <w:p w:rsidR="00F02A93" w:rsidRPr="00725BDC" w:rsidRDefault="00F02A93" w:rsidP="00F02A93">
      <w:pPr>
        <w:ind w:right="5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26F1D2C" wp14:editId="1BBEEDCA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93" w:rsidRPr="00346BAC" w:rsidRDefault="00F02A93" w:rsidP="00F02A93">
      <w:pPr>
        <w:spacing w:after="12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МИНИСТЕРСТВО </w:t>
      </w:r>
      <w:r w:rsidRPr="00346BAC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346BAC">
        <w:rPr>
          <w:sz w:val="20"/>
          <w:szCs w:val="20"/>
        </w:rPr>
        <w:t>РОССИЙСКОЙ ФЕДЕРАЦИИ</w:t>
      </w:r>
    </w:p>
    <w:p w:rsidR="00F02A93" w:rsidRPr="00346BAC" w:rsidRDefault="00F02A93" w:rsidP="00F02A93">
      <w:pPr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F02A93" w:rsidRPr="00346BAC" w:rsidRDefault="00F02A93" w:rsidP="00F02A93">
      <w:pPr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«ДОНСКОЙ ГОСУДАРСТВЕННЫЙ ТЕХНИЧЕСКИЙ УНИВЕРСИТЕТ»</w:t>
      </w:r>
    </w:p>
    <w:p w:rsidR="00F02A93" w:rsidRPr="00346BAC" w:rsidRDefault="00F02A93" w:rsidP="00F02A93">
      <w:pPr>
        <w:spacing w:after="240"/>
        <w:jc w:val="center"/>
        <w:rPr>
          <w:b/>
          <w:bCs/>
          <w:sz w:val="20"/>
          <w:szCs w:val="20"/>
        </w:rPr>
      </w:pPr>
      <w:r w:rsidRPr="00346BAC">
        <w:rPr>
          <w:b/>
          <w:bCs/>
          <w:sz w:val="20"/>
          <w:szCs w:val="20"/>
        </w:rPr>
        <w:t>В Г. ВОЛГОДОНСКЕ РОСТОВСКОЙ ОБЛАСТИ</w:t>
      </w:r>
    </w:p>
    <w:p w:rsidR="00F02A93" w:rsidRPr="00346BAC" w:rsidRDefault="00F02A93" w:rsidP="00F02A93">
      <w:pPr>
        <w:spacing w:after="240"/>
        <w:jc w:val="center"/>
        <w:rPr>
          <w:sz w:val="20"/>
          <w:szCs w:val="20"/>
        </w:rPr>
      </w:pPr>
      <w:r w:rsidRPr="00346BAC">
        <w:rPr>
          <w:b/>
          <w:bCs/>
          <w:sz w:val="20"/>
          <w:szCs w:val="20"/>
        </w:rPr>
        <w:t>(Институт технологий (филиал) ДГТУ в г. Волгодонске)</w:t>
      </w:r>
    </w:p>
    <w:p w:rsidR="00F02A93" w:rsidRPr="00346BAC" w:rsidRDefault="00F02A93" w:rsidP="00F02A93">
      <w:pPr>
        <w:keepNext/>
        <w:ind w:right="53"/>
        <w:jc w:val="center"/>
        <w:outlineLvl w:val="1"/>
      </w:pPr>
      <w:proofErr w:type="gramStart"/>
      <w:r w:rsidRPr="00346BAC">
        <w:t>Б</w:t>
      </w:r>
      <w:proofErr w:type="gramEnd"/>
      <w:r w:rsidRPr="00346BAC">
        <w:t xml:space="preserve"> И Л Е Т  № 1 </w:t>
      </w:r>
    </w:p>
    <w:p w:rsidR="00F02A93" w:rsidRPr="00346BAC" w:rsidRDefault="00F02A93" w:rsidP="00F02A93">
      <w:pPr>
        <w:ind w:right="53"/>
        <w:jc w:val="center"/>
        <w:rPr>
          <w:w w:val="95"/>
        </w:rPr>
      </w:pPr>
      <w:r>
        <w:rPr>
          <w:w w:val="95"/>
        </w:rPr>
        <w:t>на 20</w:t>
      </w:r>
      <w:r w:rsidRPr="00346BAC">
        <w:rPr>
          <w:w w:val="95"/>
        </w:rPr>
        <w:t>_</w:t>
      </w:r>
      <w:r>
        <w:rPr>
          <w:w w:val="95"/>
        </w:rPr>
        <w:t xml:space="preserve">  </w:t>
      </w:r>
      <w:r w:rsidRPr="00346BAC">
        <w:rPr>
          <w:w w:val="95"/>
        </w:rPr>
        <w:t xml:space="preserve">/20_ </w:t>
      </w:r>
      <w:r>
        <w:rPr>
          <w:w w:val="95"/>
        </w:rPr>
        <w:t xml:space="preserve"> </w:t>
      </w:r>
      <w:r w:rsidRPr="00346BAC">
        <w:rPr>
          <w:w w:val="95"/>
        </w:rPr>
        <w:t>учебный год</w:t>
      </w:r>
    </w:p>
    <w:p w:rsidR="00F02A93" w:rsidRPr="00346BAC" w:rsidRDefault="00F02A93" w:rsidP="00F02A93">
      <w:pPr>
        <w:ind w:right="53"/>
        <w:jc w:val="center"/>
        <w:rPr>
          <w:w w:val="95"/>
          <w:sz w:val="20"/>
          <w:szCs w:val="20"/>
        </w:rPr>
      </w:pPr>
    </w:p>
    <w:p w:rsidR="00F02A93" w:rsidRPr="00346BAC" w:rsidRDefault="00F02A93" w:rsidP="00F02A93">
      <w:r w:rsidRPr="00346BAC">
        <w:t>1</w:t>
      </w:r>
      <w:r w:rsidRPr="00346BAC">
        <w:rPr>
          <w:sz w:val="28"/>
          <w:szCs w:val="28"/>
        </w:rPr>
        <w:t xml:space="preserve">. </w:t>
      </w:r>
      <w:r w:rsidRPr="00F02A93">
        <w:t>Социальное государство: понятие, сущность, признаки.</w:t>
      </w:r>
    </w:p>
    <w:p w:rsidR="00F02A93" w:rsidRPr="00346BAC" w:rsidRDefault="00F02A93" w:rsidP="00F02A93">
      <w:r w:rsidRPr="00346BAC">
        <w:t xml:space="preserve">2. </w:t>
      </w:r>
      <w:r w:rsidRPr="00F02A93">
        <w:t>Целевые социальные программы как инструмент реализации социальной политики.</w:t>
      </w:r>
    </w:p>
    <w:p w:rsidR="00F02A93" w:rsidRPr="00346BAC" w:rsidRDefault="00F02A93" w:rsidP="00F02A93">
      <w:r w:rsidRPr="00346BAC">
        <w:t>3. Практическое задание</w:t>
      </w:r>
    </w:p>
    <w:p w:rsidR="00F02A93" w:rsidRPr="00346BAC" w:rsidRDefault="00F02A93" w:rsidP="00F02A93">
      <w:pPr>
        <w:jc w:val="both"/>
        <w:rPr>
          <w:bCs/>
          <w:color w:val="000000"/>
        </w:rPr>
      </w:pPr>
    </w:p>
    <w:p w:rsidR="00F02A93" w:rsidRPr="00346BAC" w:rsidRDefault="00F02A93" w:rsidP="00F02A93">
      <w:pPr>
        <w:jc w:val="both"/>
        <w:rPr>
          <w:bCs/>
          <w:color w:val="000000"/>
        </w:rPr>
      </w:pPr>
      <w:r w:rsidRPr="00346BAC">
        <w:rPr>
          <w:bCs/>
          <w:color w:val="000000"/>
        </w:rPr>
        <w:t>Зав.</w:t>
      </w:r>
      <w:r>
        <w:rPr>
          <w:bCs/>
          <w:color w:val="000000"/>
        </w:rPr>
        <w:t xml:space="preserve"> </w:t>
      </w:r>
      <w:r w:rsidRPr="00346BAC">
        <w:rPr>
          <w:bCs/>
          <w:color w:val="000000"/>
        </w:rPr>
        <w:t xml:space="preserve">кафедрой   </w:t>
      </w:r>
      <w:r>
        <w:rPr>
          <w:bCs/>
          <w:color w:val="000000"/>
        </w:rPr>
        <w:t xml:space="preserve">  ___________________         Кузнецов В.И.</w:t>
      </w:r>
      <w:r w:rsidRPr="00346BAC">
        <w:rPr>
          <w:bCs/>
          <w:color w:val="000000"/>
        </w:rPr>
        <w:t xml:space="preserve">                  ________________</w:t>
      </w:r>
    </w:p>
    <w:p w:rsidR="00F02A93" w:rsidRPr="00346BAC" w:rsidRDefault="00F02A93" w:rsidP="00F02A93">
      <w:pPr>
        <w:jc w:val="both"/>
        <w:rPr>
          <w:szCs w:val="28"/>
        </w:rPr>
      </w:pPr>
      <w:r w:rsidRPr="00346BAC">
        <w:rPr>
          <w:bCs/>
          <w:color w:val="000000"/>
          <w:vertAlign w:val="superscript"/>
        </w:rPr>
        <w:t xml:space="preserve">                                                        ( подпись)                                   </w:t>
      </w:r>
      <w:r>
        <w:rPr>
          <w:bCs/>
          <w:color w:val="000000"/>
          <w:vertAlign w:val="superscript"/>
        </w:rPr>
        <w:t xml:space="preserve">           </w:t>
      </w:r>
      <w:r w:rsidRPr="00346BAC">
        <w:rPr>
          <w:bCs/>
          <w:color w:val="000000"/>
          <w:vertAlign w:val="superscript"/>
        </w:rPr>
        <w:t xml:space="preserve"> (Ф.И.О.) </w:t>
      </w:r>
      <w:r w:rsidRPr="00346BAC">
        <w:rPr>
          <w:vertAlign w:val="superscript"/>
        </w:rPr>
        <w:t xml:space="preserve">                                                (дата)</w:t>
      </w:r>
    </w:p>
    <w:p w:rsidR="00F02A93" w:rsidRPr="00346BAC" w:rsidRDefault="00F02A93" w:rsidP="00F02A93">
      <w:pPr>
        <w:jc w:val="both"/>
      </w:pPr>
      <w:r w:rsidRPr="00346BAC">
        <w:t xml:space="preserve">        </w:t>
      </w:r>
    </w:p>
    <w:p w:rsidR="00F02A93" w:rsidRPr="00346BAC" w:rsidRDefault="00F02A93" w:rsidP="00F02A93">
      <w:pPr>
        <w:jc w:val="both"/>
      </w:pPr>
      <w:r w:rsidRPr="00346BAC">
        <w:t xml:space="preserve">        Методика формирования оценки и критерии оценивания промежуточной аттестации</w:t>
      </w:r>
      <w:r w:rsidRPr="00346BAC">
        <w:rPr>
          <w:i/>
        </w:rPr>
        <w:t xml:space="preserve"> </w:t>
      </w:r>
      <w:r w:rsidRPr="00346BAC"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F02A93" w:rsidRPr="00346BAC" w:rsidRDefault="00F02A93" w:rsidP="00F02A93">
      <w:pPr>
        <w:jc w:val="both"/>
      </w:pPr>
      <w:r w:rsidRPr="00346BAC">
        <w:t xml:space="preserve">       1 теоретический вопрос (1 уровень) - 10 баллов;</w:t>
      </w:r>
    </w:p>
    <w:p w:rsidR="00F02A93" w:rsidRPr="00346BAC" w:rsidRDefault="00F02A93" w:rsidP="00F02A93">
      <w:pPr>
        <w:jc w:val="both"/>
      </w:pPr>
      <w:r w:rsidRPr="00346BAC">
        <w:t xml:space="preserve">       2 теоретический вопрос (2 уровень) - 15 баллов;</w:t>
      </w:r>
    </w:p>
    <w:p w:rsidR="00F02A93" w:rsidRPr="00346BAC" w:rsidRDefault="00F02A93" w:rsidP="00F02A93">
      <w:pPr>
        <w:jc w:val="both"/>
      </w:pPr>
      <w:r>
        <w:t xml:space="preserve">       3 практическое задание </w:t>
      </w:r>
      <w:r w:rsidRPr="00346BAC">
        <w:t>(3 уровень) - 25 баллов;</w:t>
      </w:r>
    </w:p>
    <w:p w:rsidR="00F02A93" w:rsidRPr="00346BAC" w:rsidRDefault="00F02A93" w:rsidP="00F02A93">
      <w:pPr>
        <w:ind w:left="1415" w:firstLine="709"/>
        <w:jc w:val="both"/>
      </w:pPr>
      <w:r w:rsidRPr="00346BAC">
        <w:t xml:space="preserve">      Итого: экзамен –  50 баллов.</w:t>
      </w:r>
    </w:p>
    <w:p w:rsidR="00F02A93" w:rsidRPr="00346BAC" w:rsidRDefault="00F02A93" w:rsidP="00F02A93">
      <w:pPr>
        <w:jc w:val="both"/>
      </w:pPr>
      <w:r w:rsidRPr="00346BAC">
        <w:t xml:space="preserve">        Структура оценочных материалов (оценочных средств), позволяющих оценить уровень компетенций, сформированный у обучающихся п</w:t>
      </w:r>
      <w:r>
        <w:t>ри изучении дисциплины</w:t>
      </w:r>
      <w:r w:rsidRPr="00346BAC">
        <w:t xml:space="preserve"> приведен в таблице 4.</w:t>
      </w:r>
    </w:p>
    <w:p w:rsidR="00F02A93" w:rsidRDefault="00F02A93" w:rsidP="00BA7056">
      <w:pPr>
        <w:rPr>
          <w:rFonts w:eastAsia="Calibri"/>
          <w:lang w:eastAsia="en-US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FB397B" w:rsidRDefault="00FB397B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3. </w:t>
      </w:r>
      <w:r>
        <w:rPr>
          <w:b/>
          <w:sz w:val="28"/>
          <w:szCs w:val="28"/>
        </w:rPr>
        <w:t>Учебно-методическое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579"/>
        <w:gridCol w:w="4656"/>
        <w:gridCol w:w="1459"/>
        <w:gridCol w:w="1152"/>
      </w:tblGrid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Кричинский</w:t>
            </w:r>
            <w:proofErr w:type="spellEnd"/>
            <w:r>
              <w:rPr>
                <w:color w:val="000000"/>
                <w:sz w:val="19"/>
                <w:szCs w:val="19"/>
              </w:rPr>
              <w:t>, П. Е.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 : учеб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особие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bookinfo</w:t>
            </w:r>
            <w:r w:rsidRPr="00441588">
              <w:rPr>
                <w:color w:val="000000"/>
                <w:sz w:val="19"/>
                <w:szCs w:val="19"/>
              </w:rPr>
              <w:t>=769960.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ИНФРА-М, 2019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Ф.И. Шарков.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ресурс]: учебник для бакалавров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www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iprbookshop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/10949.</w:t>
            </w:r>
            <w:r>
              <w:rPr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Дашков и К, 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Салтыков, П.П.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Социальная политика государства и пути её реализации [электронный ресурс]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index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page</w:t>
            </w:r>
            <w:r w:rsidRPr="00441588">
              <w:rPr>
                <w:color w:val="000000"/>
                <w:sz w:val="19"/>
                <w:szCs w:val="19"/>
              </w:rPr>
              <w:t>=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441588"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9"/>
                <w:szCs w:val="19"/>
              </w:rPr>
              <w:t>id</w:t>
            </w:r>
            <w:r w:rsidRPr="00441588">
              <w:rPr>
                <w:color w:val="000000"/>
                <w:sz w:val="19"/>
                <w:szCs w:val="19"/>
              </w:rPr>
              <w:t>=142629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Москва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="008F0229">
              <w:rPr>
                <w:color w:val="000000"/>
                <w:sz w:val="19"/>
                <w:szCs w:val="19"/>
              </w:rPr>
              <w:t xml:space="preserve"> Лаборатория книги, 2020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6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Кричинский</w:t>
            </w:r>
            <w:proofErr w:type="spellEnd"/>
            <w:r>
              <w:rPr>
                <w:color w:val="000000"/>
                <w:sz w:val="19"/>
                <w:szCs w:val="19"/>
              </w:rPr>
              <w:t>, П. Е.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 [электронный ресурс]: учеб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особие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bookinfo</w:t>
            </w:r>
            <w:r w:rsidRPr="00441588">
              <w:rPr>
                <w:color w:val="000000"/>
                <w:sz w:val="19"/>
                <w:szCs w:val="19"/>
              </w:rPr>
              <w:t>=769960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ИНФРА-М, 2017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91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Л.В. </w:t>
            </w:r>
            <w:proofErr w:type="spellStart"/>
            <w:r>
              <w:rPr>
                <w:color w:val="000000"/>
                <w:sz w:val="19"/>
                <w:szCs w:val="19"/>
              </w:rPr>
              <w:t>Фотина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Вопросы совершенствования системы государственного управления в современной Росси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и[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электронный ресурс]: межвузовский сборник научных статей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index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php</w:t>
            </w:r>
            <w:r w:rsidRPr="00441588">
              <w:rPr>
                <w:color w:val="000000"/>
                <w:sz w:val="19"/>
                <w:szCs w:val="19"/>
              </w:rPr>
              <w:t>?</w:t>
            </w:r>
            <w:r>
              <w:rPr>
                <w:color w:val="000000"/>
                <w:sz w:val="19"/>
                <w:szCs w:val="19"/>
              </w:rPr>
              <w:t>page</w:t>
            </w:r>
            <w:r w:rsidRPr="00441588">
              <w:rPr>
                <w:color w:val="000000"/>
                <w:sz w:val="19"/>
                <w:szCs w:val="19"/>
              </w:rPr>
              <w:t>=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441588"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9"/>
                <w:szCs w:val="19"/>
              </w:rPr>
              <w:t>id</w:t>
            </w:r>
            <w:r w:rsidRPr="00441588">
              <w:rPr>
                <w:color w:val="000000"/>
                <w:sz w:val="19"/>
                <w:szCs w:val="19"/>
              </w:rPr>
              <w:t>=428009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4E150F" w:rsidTr="004E150F">
        <w:trPr>
          <w:trHeight w:hRule="exact" w:val="27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/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4E150F" w:rsidTr="004E150F">
        <w:trPr>
          <w:trHeight w:hRule="exact" w:val="157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Сапожникова А.Г.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Руководство для преподавателей по организации и планированию различных видов занятий и самостоятельной 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работы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обучающихся в Донском государственном техническом университете: методические указания</w:t>
            </w:r>
          </w:p>
          <w:p w:rsidR="004E150F" w:rsidRPr="004E150F" w:rsidRDefault="004E150F" w:rsidP="009A53DD">
            <w:pPr>
              <w:rPr>
                <w:sz w:val="19"/>
                <w:szCs w:val="19"/>
                <w:lang w:val="en-US"/>
              </w:rPr>
            </w:pPr>
            <w:r w:rsidRPr="004E150F">
              <w:rPr>
                <w:color w:val="000000"/>
                <w:sz w:val="19"/>
                <w:szCs w:val="19"/>
                <w:lang w:val="en-US"/>
              </w:rPr>
              <w:t>https://drive.google.com/open?id=1xhXL5W59- ID_uyoekOpuxd_bjWx6V7Sg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Ростов-на-Дону: Донской </w:t>
            </w:r>
            <w:proofErr w:type="spellStart"/>
            <w:r w:rsidRPr="00441588">
              <w:rPr>
                <w:color w:val="000000"/>
                <w:sz w:val="19"/>
                <w:szCs w:val="19"/>
              </w:rPr>
              <w:t>гос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>.т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>ех.ун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>-т, 2018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Tr="004E150F">
        <w:trPr>
          <w:trHeight w:hRule="exact" w:val="179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М.Г. </w:t>
            </w:r>
            <w:proofErr w:type="gramStart"/>
            <w:r>
              <w:rPr>
                <w:color w:val="000000"/>
                <w:sz w:val="19"/>
                <w:szCs w:val="19"/>
              </w:rPr>
              <w:t>Крикливая</w:t>
            </w:r>
            <w:proofErr w:type="gram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Методические указания (Электронный ресурс)</w:t>
            </w:r>
            <w:proofErr w:type="gramStart"/>
            <w:r w:rsidRPr="00441588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441588">
              <w:rPr>
                <w:color w:val="000000"/>
                <w:sz w:val="19"/>
                <w:szCs w:val="19"/>
              </w:rPr>
              <w:t xml:space="preserve"> Методические указания предназначены для студентов 1- </w:t>
            </w:r>
            <w:proofErr w:type="spellStart"/>
            <w:r w:rsidRPr="00441588">
              <w:rPr>
                <w:color w:val="000000"/>
                <w:sz w:val="19"/>
                <w:szCs w:val="19"/>
              </w:rPr>
              <w:t>го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 xml:space="preserve"> курса направлений подготовки «Сервис» и «Туризм», изучающих дисциплину «Основы социального государства»</w:t>
            </w:r>
          </w:p>
          <w:p w:rsidR="004E150F" w:rsidRPr="004E150F" w:rsidRDefault="004E150F" w:rsidP="009A53DD">
            <w:pPr>
              <w:rPr>
                <w:sz w:val="19"/>
                <w:szCs w:val="19"/>
                <w:lang w:val="en-US"/>
              </w:rPr>
            </w:pPr>
            <w:r w:rsidRPr="004E150F">
              <w:rPr>
                <w:color w:val="000000"/>
                <w:sz w:val="19"/>
                <w:szCs w:val="19"/>
                <w:lang w:val="en-US"/>
              </w:rPr>
              <w:t xml:space="preserve">https://ntb.donstu.ru/content/metodicheskie-ukazaniya-k- 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kontrolnoy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rabote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po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-discipline-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osnovy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socialnogo</w:t>
            </w:r>
            <w:proofErr w:type="spellEnd"/>
            <w:r w:rsidRPr="004E150F">
              <w:rPr>
                <w:color w:val="000000"/>
                <w:sz w:val="19"/>
                <w:szCs w:val="19"/>
                <w:lang w:val="en-US"/>
              </w:rPr>
              <w:t xml:space="preserve">- </w:t>
            </w:r>
            <w:proofErr w:type="spellStart"/>
            <w:r w:rsidRPr="004E150F">
              <w:rPr>
                <w:color w:val="000000"/>
                <w:sz w:val="19"/>
                <w:szCs w:val="19"/>
                <w:lang w:val="en-US"/>
              </w:rPr>
              <w:t>gosudarstva</w:t>
            </w:r>
            <w:proofErr w:type="spellEnd"/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8F0229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ДГТУ, 2019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4E150F" w:rsidRPr="00441588" w:rsidTr="004E150F">
        <w:trPr>
          <w:trHeight w:hRule="exact" w:val="277"/>
        </w:trPr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jc w:val="center"/>
              <w:rPr>
                <w:sz w:val="19"/>
                <w:szCs w:val="19"/>
              </w:rPr>
            </w:pPr>
            <w:r w:rsidRPr="00441588">
              <w:rPr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4E150F" w:rsidRPr="00441588" w:rsidTr="004E150F">
        <w:trPr>
          <w:trHeight w:hRule="exact" w:val="47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</w:p>
        </w:tc>
        <w:tc>
          <w:tcPr>
            <w:tcW w:w="8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www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iprbookshop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/66184.</w:t>
            </w:r>
            <w:r>
              <w:rPr>
                <w:color w:val="000000"/>
                <w:sz w:val="19"/>
                <w:szCs w:val="19"/>
              </w:rPr>
              <w:t>html</w:t>
            </w:r>
          </w:p>
        </w:tc>
      </w:tr>
      <w:tr w:rsidR="004E150F" w:rsidRPr="00441588" w:rsidTr="004E150F">
        <w:trPr>
          <w:trHeight w:hRule="exact" w:val="47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Default="004E150F" w:rsidP="009A53D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8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>Основы социального государства</w:t>
            </w:r>
          </w:p>
          <w:p w:rsidR="004E150F" w:rsidRPr="00441588" w:rsidRDefault="004E150F" w:rsidP="009A53DD">
            <w:pPr>
              <w:rPr>
                <w:sz w:val="19"/>
                <w:szCs w:val="19"/>
              </w:rPr>
            </w:pPr>
            <w:r w:rsidRPr="00441588">
              <w:rPr>
                <w:color w:val="000000"/>
                <w:sz w:val="19"/>
                <w:szCs w:val="19"/>
              </w:rPr>
              <w:t xml:space="preserve">ЭСБ “Университетская библиотека </w:t>
            </w:r>
            <w:proofErr w:type="spellStart"/>
            <w:r>
              <w:rPr>
                <w:color w:val="000000"/>
                <w:sz w:val="19"/>
                <w:szCs w:val="19"/>
              </w:rPr>
              <w:t>on</w:t>
            </w:r>
            <w:r w:rsidRPr="00441588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line</w:t>
            </w:r>
            <w:proofErr w:type="spellEnd"/>
            <w:r w:rsidRPr="00441588">
              <w:rPr>
                <w:color w:val="000000"/>
                <w:sz w:val="19"/>
                <w:szCs w:val="19"/>
              </w:rPr>
              <w:t>” [</w:t>
            </w:r>
            <w:r>
              <w:rPr>
                <w:color w:val="000000"/>
                <w:sz w:val="19"/>
                <w:szCs w:val="19"/>
              </w:rPr>
              <w:t>http</w:t>
            </w:r>
            <w:r w:rsidRPr="00441588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44158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441588">
              <w:rPr>
                <w:color w:val="000000"/>
                <w:sz w:val="19"/>
                <w:szCs w:val="19"/>
              </w:rPr>
              <w:t>]</w:t>
            </w:r>
          </w:p>
        </w:tc>
      </w:tr>
    </w:tbl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0D00D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663B1C" w:rsidRPr="000D00D6" w:rsidRDefault="00663B1C" w:rsidP="00BA7056">
      <w:pPr>
        <w:pStyle w:val="p6"/>
        <w:spacing w:before="0" w:beforeAutospacing="0" w:after="0" w:afterAutospacing="0"/>
        <w:rPr>
          <w:b/>
        </w:rPr>
      </w:pPr>
    </w:p>
    <w:p w:rsidR="00BA7056" w:rsidRPr="000D00D6" w:rsidRDefault="00BA7056" w:rsidP="00BA7056">
      <w:pPr>
        <w:jc w:val="both"/>
        <w:rPr>
          <w:b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sectPr w:rsidR="000D00D6" w:rsidSect="009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933"/>
    <w:multiLevelType w:val="hybridMultilevel"/>
    <w:tmpl w:val="1DA252E4"/>
    <w:lvl w:ilvl="0" w:tplc="A62681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56"/>
    <w:rsid w:val="000659C8"/>
    <w:rsid w:val="000C1261"/>
    <w:rsid w:val="000D00D6"/>
    <w:rsid w:val="00336895"/>
    <w:rsid w:val="003B4D14"/>
    <w:rsid w:val="004E150F"/>
    <w:rsid w:val="004E59F0"/>
    <w:rsid w:val="00545550"/>
    <w:rsid w:val="005C3860"/>
    <w:rsid w:val="00663B1C"/>
    <w:rsid w:val="00712BDD"/>
    <w:rsid w:val="00881837"/>
    <w:rsid w:val="008F0229"/>
    <w:rsid w:val="009D5D26"/>
    <w:rsid w:val="00B51389"/>
    <w:rsid w:val="00BA7056"/>
    <w:rsid w:val="00E57064"/>
    <w:rsid w:val="00EB6C4E"/>
    <w:rsid w:val="00F02A93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7056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A70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semiHidden/>
    <w:unhideWhenUsed/>
    <w:rsid w:val="00BA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A7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05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BA70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BA7056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BA70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uiPriority w:val="99"/>
    <w:rsid w:val="00BA7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BA70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A70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705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18</cp:revision>
  <dcterms:created xsi:type="dcterms:W3CDTF">2019-01-10T12:21:00Z</dcterms:created>
  <dcterms:modified xsi:type="dcterms:W3CDTF">2023-09-16T05:58:00Z</dcterms:modified>
</cp:coreProperties>
</file>